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42" w:type="dxa"/>
        <w:tblLayout w:type="fixed"/>
        <w:tblLook w:val="04A0" w:firstRow="1" w:lastRow="0" w:firstColumn="1" w:lastColumn="0" w:noHBand="0" w:noVBand="1"/>
      </w:tblPr>
      <w:tblGrid>
        <w:gridCol w:w="1578"/>
        <w:gridCol w:w="5021"/>
        <w:gridCol w:w="1289"/>
        <w:gridCol w:w="1752"/>
      </w:tblGrid>
      <w:tr w:rsidR="00D94B1B" w:rsidRPr="00A33718" w14:paraId="20F4B9C4" w14:textId="77777777" w:rsidTr="00D94B1B">
        <w:trPr>
          <w:trHeight w:val="426"/>
        </w:trPr>
        <w:tc>
          <w:tcPr>
            <w:tcW w:w="1578" w:type="dxa"/>
            <w:tcBorders>
              <w:top w:val="nil"/>
              <w:left w:val="nil"/>
              <w:bottom w:val="nil"/>
              <w:right w:val="nil"/>
            </w:tcBorders>
            <w:shd w:val="clear" w:color="auto" w:fill="auto"/>
            <w:noWrap/>
            <w:vAlign w:val="bottom"/>
            <w:hideMark/>
          </w:tcPr>
          <w:p w14:paraId="208DB62D" w14:textId="77777777" w:rsidR="00D94B1B" w:rsidRPr="00A33718" w:rsidRDefault="00D94B1B" w:rsidP="007F198E">
            <w:pPr>
              <w:spacing w:after="0" w:line="240" w:lineRule="auto"/>
              <w:ind w:right="-181"/>
              <w:rPr>
                <w:rFonts w:eastAsia="Times New Roman" w:cs="Times New Roman"/>
                <w:sz w:val="24"/>
                <w:szCs w:val="24"/>
                <w:lang w:val="en-CA" w:eastAsia="en-CA"/>
              </w:rPr>
            </w:pPr>
          </w:p>
        </w:tc>
        <w:tc>
          <w:tcPr>
            <w:tcW w:w="5021" w:type="dxa"/>
            <w:tcBorders>
              <w:top w:val="nil"/>
              <w:left w:val="nil"/>
              <w:bottom w:val="nil"/>
              <w:right w:val="nil"/>
            </w:tcBorders>
            <w:shd w:val="clear" w:color="auto" w:fill="auto"/>
            <w:noWrap/>
            <w:vAlign w:val="center"/>
            <w:hideMark/>
          </w:tcPr>
          <w:p w14:paraId="7792AA1F" w14:textId="77777777" w:rsidR="00D94B1B" w:rsidRPr="00193E57" w:rsidRDefault="00D94B1B" w:rsidP="007F198E">
            <w:pPr>
              <w:spacing w:after="0" w:line="240" w:lineRule="auto"/>
              <w:jc w:val="center"/>
              <w:rPr>
                <w:rFonts w:eastAsia="Times New Roman" w:cs="Times New Roman"/>
                <w:smallCaps/>
                <w:color w:val="000000"/>
                <w:sz w:val="32"/>
                <w:szCs w:val="32"/>
                <w:lang w:val="en-CA" w:eastAsia="en-CA"/>
              </w:rPr>
            </w:pPr>
            <w:r w:rsidRPr="00193E57">
              <w:rPr>
                <w:rFonts w:eastAsia="Times New Roman" w:cs="Times New Roman"/>
                <w:smallCaps/>
                <w:color w:val="C00000"/>
                <w:sz w:val="32"/>
                <w:szCs w:val="32"/>
                <w:lang w:val="en-CA" w:eastAsia="en-CA"/>
              </w:rPr>
              <w:t xml:space="preserve">Table </w:t>
            </w:r>
            <w:r>
              <w:rPr>
                <w:rFonts w:eastAsia="Times New Roman" w:cs="Times New Roman"/>
                <w:smallCaps/>
                <w:color w:val="C00000"/>
                <w:sz w:val="32"/>
                <w:szCs w:val="32"/>
                <w:lang w:val="en-CA" w:eastAsia="en-CA"/>
              </w:rPr>
              <w:t>1</w:t>
            </w:r>
          </w:p>
        </w:tc>
        <w:tc>
          <w:tcPr>
            <w:tcW w:w="1289" w:type="dxa"/>
            <w:tcBorders>
              <w:top w:val="nil"/>
              <w:left w:val="nil"/>
              <w:bottom w:val="nil"/>
              <w:right w:val="nil"/>
            </w:tcBorders>
            <w:shd w:val="clear" w:color="auto" w:fill="auto"/>
            <w:noWrap/>
            <w:vAlign w:val="bottom"/>
            <w:hideMark/>
          </w:tcPr>
          <w:p w14:paraId="509555EE" w14:textId="77777777" w:rsidR="00D94B1B" w:rsidRPr="00A33718" w:rsidRDefault="00D94B1B" w:rsidP="007F198E">
            <w:pPr>
              <w:spacing w:after="0" w:line="240" w:lineRule="auto"/>
              <w:jc w:val="center"/>
              <w:rPr>
                <w:rFonts w:eastAsia="Times New Roman" w:cs="Times New Roman"/>
                <w:color w:val="000000"/>
                <w:sz w:val="32"/>
                <w:szCs w:val="32"/>
                <w:lang w:val="en-CA" w:eastAsia="en-CA"/>
              </w:rPr>
            </w:pPr>
          </w:p>
        </w:tc>
        <w:tc>
          <w:tcPr>
            <w:tcW w:w="1752" w:type="dxa"/>
            <w:tcBorders>
              <w:top w:val="nil"/>
              <w:left w:val="nil"/>
              <w:bottom w:val="nil"/>
              <w:right w:val="nil"/>
            </w:tcBorders>
            <w:shd w:val="clear" w:color="auto" w:fill="auto"/>
            <w:noWrap/>
            <w:vAlign w:val="bottom"/>
            <w:hideMark/>
          </w:tcPr>
          <w:p w14:paraId="0C0E703E" w14:textId="77777777" w:rsidR="00D94B1B" w:rsidRPr="00A33718" w:rsidRDefault="00D94B1B" w:rsidP="007F198E">
            <w:pPr>
              <w:spacing w:after="0" w:line="240" w:lineRule="auto"/>
              <w:rPr>
                <w:rFonts w:eastAsia="Times New Roman" w:cs="Times New Roman"/>
                <w:sz w:val="20"/>
                <w:szCs w:val="20"/>
                <w:lang w:val="en-CA" w:eastAsia="en-CA"/>
              </w:rPr>
            </w:pPr>
          </w:p>
        </w:tc>
      </w:tr>
      <w:tr w:rsidR="00D94B1B" w:rsidRPr="00A33718" w14:paraId="4ABC71A1" w14:textId="77777777" w:rsidTr="00D94B1B">
        <w:trPr>
          <w:trHeight w:val="446"/>
        </w:trPr>
        <w:tc>
          <w:tcPr>
            <w:tcW w:w="6599" w:type="dxa"/>
            <w:gridSpan w:val="2"/>
            <w:tcBorders>
              <w:top w:val="single" w:sz="4" w:space="0" w:color="auto"/>
              <w:left w:val="single" w:sz="4" w:space="0" w:color="auto"/>
              <w:bottom w:val="single" w:sz="4" w:space="0" w:color="auto"/>
              <w:right w:val="nil"/>
            </w:tcBorders>
            <w:shd w:val="clear" w:color="000000" w:fill="D9D9D9"/>
            <w:vAlign w:val="center"/>
            <w:hideMark/>
          </w:tcPr>
          <w:p w14:paraId="6787535E" w14:textId="77777777" w:rsidR="00D94B1B" w:rsidRPr="00A33718" w:rsidRDefault="00D94B1B" w:rsidP="007F198E">
            <w:pPr>
              <w:spacing w:after="0" w:line="240" w:lineRule="auto"/>
              <w:jc w:val="center"/>
              <w:rPr>
                <w:rFonts w:eastAsia="Times New Roman" w:cs="Calibri"/>
                <w:b/>
                <w:bCs/>
                <w:color w:val="000000"/>
                <w:lang w:val="en-CA" w:eastAsia="en-CA"/>
              </w:rPr>
            </w:pPr>
            <w:bookmarkStart w:id="0" w:name="RANGE!A2:D30"/>
            <w:r w:rsidRPr="00A33718">
              <w:rPr>
                <w:rFonts w:eastAsia="Times New Roman" w:cs="Calibri"/>
                <w:b/>
                <w:bCs/>
                <w:color w:val="000000"/>
                <w:lang w:val="en-CA" w:eastAsia="en-CA"/>
              </w:rPr>
              <w:t xml:space="preserve">List of key projects carried out, concessions operated by Emerald, APEX, and Madison </w:t>
            </w:r>
            <w:bookmarkEnd w:id="0"/>
          </w:p>
        </w:tc>
        <w:tc>
          <w:tcPr>
            <w:tcW w:w="12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961BB5" w14:textId="77777777" w:rsidR="00D94B1B" w:rsidRPr="00A33718" w:rsidRDefault="00D94B1B" w:rsidP="007F198E">
            <w:pPr>
              <w:spacing w:after="0" w:line="240" w:lineRule="auto"/>
              <w:jc w:val="center"/>
              <w:rPr>
                <w:rFonts w:eastAsia="Times New Roman" w:cs="Times New Roman"/>
                <w:b/>
                <w:bCs/>
                <w:color w:val="000000"/>
                <w:lang w:val="en-CA" w:eastAsia="en-CA"/>
              </w:rPr>
            </w:pPr>
            <w:r w:rsidRPr="00A33718">
              <w:rPr>
                <w:rFonts w:eastAsia="Times New Roman" w:cs="Times New Roman"/>
                <w:b/>
                <w:bCs/>
                <w:color w:val="000000"/>
                <w:lang w:val="en-CA" w:eastAsia="en-CA"/>
              </w:rPr>
              <w:t>Period</w:t>
            </w:r>
          </w:p>
        </w:tc>
        <w:tc>
          <w:tcPr>
            <w:tcW w:w="1752" w:type="dxa"/>
            <w:tcBorders>
              <w:top w:val="single" w:sz="4" w:space="0" w:color="auto"/>
              <w:left w:val="nil"/>
              <w:bottom w:val="single" w:sz="4" w:space="0" w:color="auto"/>
              <w:right w:val="single" w:sz="4" w:space="0" w:color="auto"/>
            </w:tcBorders>
            <w:shd w:val="clear" w:color="000000" w:fill="D9D9D9"/>
            <w:noWrap/>
            <w:vAlign w:val="center"/>
            <w:hideMark/>
          </w:tcPr>
          <w:p w14:paraId="12B1D170" w14:textId="77777777" w:rsidR="00D94B1B" w:rsidRPr="00A33718" w:rsidRDefault="00D94B1B" w:rsidP="007F198E">
            <w:pPr>
              <w:spacing w:after="0" w:line="240" w:lineRule="auto"/>
              <w:jc w:val="center"/>
              <w:rPr>
                <w:rFonts w:eastAsia="Times New Roman" w:cs="Times New Roman"/>
                <w:b/>
                <w:bCs/>
                <w:color w:val="000000"/>
                <w:lang w:val="en-CA" w:eastAsia="en-CA"/>
              </w:rPr>
            </w:pPr>
            <w:r w:rsidRPr="00A33718">
              <w:rPr>
                <w:rFonts w:eastAsia="Times New Roman" w:cs="Times New Roman"/>
                <w:b/>
                <w:bCs/>
                <w:color w:val="000000"/>
                <w:lang w:val="en-CA" w:eastAsia="en-CA"/>
              </w:rPr>
              <w:t>Play Type</w:t>
            </w:r>
          </w:p>
        </w:tc>
      </w:tr>
      <w:tr w:rsidR="00D94B1B" w:rsidRPr="00A33718" w14:paraId="04B3B152" w14:textId="77777777" w:rsidTr="00D94B1B">
        <w:trPr>
          <w:trHeight w:val="109"/>
        </w:trPr>
        <w:tc>
          <w:tcPr>
            <w:tcW w:w="1578" w:type="dxa"/>
            <w:tcBorders>
              <w:top w:val="nil"/>
              <w:left w:val="nil"/>
              <w:bottom w:val="nil"/>
              <w:right w:val="nil"/>
            </w:tcBorders>
            <w:shd w:val="clear" w:color="auto" w:fill="auto"/>
            <w:vAlign w:val="center"/>
            <w:hideMark/>
          </w:tcPr>
          <w:p w14:paraId="3A601351" w14:textId="77777777" w:rsidR="00D94B1B" w:rsidRPr="00A33718" w:rsidRDefault="00D94B1B" w:rsidP="007F198E">
            <w:pPr>
              <w:spacing w:after="0" w:line="240" w:lineRule="auto"/>
              <w:jc w:val="center"/>
              <w:rPr>
                <w:rFonts w:eastAsia="Times New Roman" w:cs="Times New Roman"/>
                <w:b/>
                <w:bCs/>
                <w:color w:val="000000"/>
                <w:sz w:val="24"/>
                <w:szCs w:val="24"/>
                <w:lang w:val="en-CA" w:eastAsia="en-CA"/>
              </w:rPr>
            </w:pPr>
          </w:p>
        </w:tc>
        <w:tc>
          <w:tcPr>
            <w:tcW w:w="5021" w:type="dxa"/>
            <w:tcBorders>
              <w:top w:val="nil"/>
              <w:left w:val="nil"/>
              <w:bottom w:val="nil"/>
              <w:right w:val="nil"/>
            </w:tcBorders>
            <w:shd w:val="clear" w:color="auto" w:fill="auto"/>
            <w:vAlign w:val="center"/>
            <w:hideMark/>
          </w:tcPr>
          <w:p w14:paraId="12D1DE80" w14:textId="77777777" w:rsidR="00D94B1B" w:rsidRPr="00A33718" w:rsidRDefault="00D94B1B" w:rsidP="007F198E">
            <w:pPr>
              <w:spacing w:after="0" w:line="240" w:lineRule="auto"/>
              <w:rPr>
                <w:rFonts w:eastAsia="Times New Roman" w:cs="Times New Roman"/>
                <w:sz w:val="20"/>
                <w:szCs w:val="20"/>
                <w:lang w:val="en-CA" w:eastAsia="en-CA"/>
              </w:rPr>
            </w:pPr>
          </w:p>
        </w:tc>
        <w:tc>
          <w:tcPr>
            <w:tcW w:w="1289" w:type="dxa"/>
            <w:tcBorders>
              <w:top w:val="nil"/>
              <w:left w:val="nil"/>
              <w:bottom w:val="nil"/>
              <w:right w:val="nil"/>
            </w:tcBorders>
            <w:shd w:val="clear" w:color="auto" w:fill="auto"/>
            <w:noWrap/>
            <w:vAlign w:val="center"/>
            <w:hideMark/>
          </w:tcPr>
          <w:p w14:paraId="18518056" w14:textId="77777777" w:rsidR="00D94B1B" w:rsidRPr="00A33718" w:rsidRDefault="00D94B1B" w:rsidP="007F198E">
            <w:pPr>
              <w:spacing w:after="0" w:line="240" w:lineRule="auto"/>
              <w:rPr>
                <w:rFonts w:eastAsia="Times New Roman" w:cs="Times New Roman"/>
                <w:sz w:val="20"/>
                <w:szCs w:val="20"/>
                <w:lang w:val="en-CA" w:eastAsia="en-CA"/>
              </w:rPr>
            </w:pPr>
          </w:p>
        </w:tc>
        <w:tc>
          <w:tcPr>
            <w:tcW w:w="1752" w:type="dxa"/>
            <w:tcBorders>
              <w:top w:val="nil"/>
              <w:left w:val="nil"/>
              <w:bottom w:val="nil"/>
              <w:right w:val="nil"/>
            </w:tcBorders>
            <w:shd w:val="clear" w:color="auto" w:fill="auto"/>
            <w:noWrap/>
            <w:vAlign w:val="center"/>
            <w:hideMark/>
          </w:tcPr>
          <w:p w14:paraId="09B520B0" w14:textId="77777777" w:rsidR="00D94B1B" w:rsidRPr="00A33718" w:rsidRDefault="00D94B1B" w:rsidP="007F198E">
            <w:pPr>
              <w:spacing w:after="0" w:line="240" w:lineRule="auto"/>
              <w:jc w:val="center"/>
              <w:rPr>
                <w:rFonts w:eastAsia="Times New Roman" w:cs="Times New Roman"/>
                <w:sz w:val="20"/>
                <w:szCs w:val="20"/>
                <w:lang w:val="en-CA" w:eastAsia="en-CA"/>
              </w:rPr>
            </w:pPr>
          </w:p>
        </w:tc>
      </w:tr>
      <w:tr w:rsidR="00D94B1B" w:rsidRPr="00A33718" w14:paraId="0E9DFEA7" w14:textId="77777777" w:rsidTr="00D94B1B">
        <w:trPr>
          <w:trHeight w:val="810"/>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63ECC"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Algeria</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10C4182A"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In the framework of the 2024 bid round, </w:t>
            </w:r>
            <w:r w:rsidRPr="00A33718">
              <w:rPr>
                <w:rFonts w:eastAsia="Times New Roman" w:cs="Times New Roman"/>
                <w:b/>
                <w:bCs/>
                <w:color w:val="000000"/>
                <w:sz w:val="20"/>
                <w:szCs w:val="20"/>
                <w:lang w:val="en-CA" w:eastAsia="en-CA"/>
              </w:rPr>
              <w:t>Emerald</w:t>
            </w:r>
            <w:r w:rsidRPr="00A33718">
              <w:rPr>
                <w:rFonts w:eastAsia="Times New Roman" w:cs="Times New Roman"/>
                <w:color w:val="000000"/>
                <w:sz w:val="20"/>
                <w:szCs w:val="20"/>
                <w:lang w:val="en-CA" w:eastAsia="en-CA"/>
              </w:rPr>
              <w:t xml:space="preserve"> evaluated over 12 oil fields, ranging from mature to undeveloped, along a suite of prospects. Conducted G&amp;G assessments, EOR pilot cases, reserves assessments, and economics analysis.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4DDFC711"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2025</w:t>
            </w:r>
          </w:p>
        </w:tc>
        <w:tc>
          <w:tcPr>
            <w:tcW w:w="1752" w:type="dxa"/>
            <w:tcBorders>
              <w:top w:val="single" w:sz="4" w:space="0" w:color="auto"/>
              <w:left w:val="nil"/>
              <w:bottom w:val="single" w:sz="4" w:space="0" w:color="auto"/>
              <w:right w:val="single" w:sz="4" w:space="0" w:color="auto"/>
            </w:tcBorders>
            <w:shd w:val="clear" w:color="000000" w:fill="FFFFE1"/>
            <w:noWrap/>
            <w:vAlign w:val="center"/>
            <w:hideMark/>
          </w:tcPr>
          <w:p w14:paraId="1CE4BFC7" w14:textId="77777777" w:rsidR="00D94B1B" w:rsidRPr="00A33718" w:rsidRDefault="00D94B1B" w:rsidP="007F198E">
            <w:pPr>
              <w:spacing w:after="0" w:line="240" w:lineRule="auto"/>
              <w:ind w:left="-19" w:firstLine="19"/>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Conventional - Clastic</w:t>
            </w:r>
          </w:p>
        </w:tc>
      </w:tr>
      <w:tr w:rsidR="00D94B1B" w:rsidRPr="00A33718" w14:paraId="2C077011" w14:textId="77777777" w:rsidTr="00D94B1B">
        <w:trPr>
          <w:trHeight w:val="530"/>
        </w:trPr>
        <w:tc>
          <w:tcPr>
            <w:tcW w:w="1578" w:type="dxa"/>
            <w:tcBorders>
              <w:top w:val="nil"/>
              <w:left w:val="single" w:sz="4" w:space="0" w:color="auto"/>
              <w:bottom w:val="nil"/>
              <w:right w:val="nil"/>
            </w:tcBorders>
            <w:shd w:val="clear" w:color="auto" w:fill="auto"/>
            <w:vAlign w:val="center"/>
            <w:hideMark/>
          </w:tcPr>
          <w:p w14:paraId="5E3EF979"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Nigeria</w:t>
            </w:r>
          </w:p>
        </w:tc>
        <w:tc>
          <w:tcPr>
            <w:tcW w:w="5021" w:type="dxa"/>
            <w:tcBorders>
              <w:top w:val="nil"/>
              <w:left w:val="single" w:sz="4" w:space="0" w:color="auto"/>
              <w:bottom w:val="single" w:sz="4" w:space="0" w:color="auto"/>
              <w:right w:val="single" w:sz="4" w:space="0" w:color="auto"/>
            </w:tcBorders>
            <w:shd w:val="clear" w:color="auto" w:fill="auto"/>
            <w:vAlign w:val="center"/>
            <w:hideMark/>
          </w:tcPr>
          <w:p w14:paraId="30F588A0" w14:textId="77777777" w:rsidR="00D94B1B" w:rsidRPr="00A33718" w:rsidRDefault="00D94B1B" w:rsidP="007F198E">
            <w:pPr>
              <w:spacing w:after="0" w:line="240" w:lineRule="auto"/>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Emerald acts as technical partner with various indigenous oil companies. Assist in financing; Carry out technical work, drilling operations, re-entries, </w:t>
            </w:r>
          </w:p>
        </w:tc>
        <w:tc>
          <w:tcPr>
            <w:tcW w:w="1289" w:type="dxa"/>
            <w:tcBorders>
              <w:top w:val="nil"/>
              <w:left w:val="nil"/>
              <w:bottom w:val="single" w:sz="4" w:space="0" w:color="auto"/>
              <w:right w:val="single" w:sz="4" w:space="0" w:color="auto"/>
            </w:tcBorders>
            <w:shd w:val="clear" w:color="auto" w:fill="auto"/>
            <w:noWrap/>
            <w:vAlign w:val="center"/>
            <w:hideMark/>
          </w:tcPr>
          <w:p w14:paraId="56872AA8"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2023-2025</w:t>
            </w:r>
          </w:p>
        </w:tc>
        <w:tc>
          <w:tcPr>
            <w:tcW w:w="1752" w:type="dxa"/>
            <w:tcBorders>
              <w:top w:val="nil"/>
              <w:left w:val="nil"/>
              <w:bottom w:val="nil"/>
              <w:right w:val="single" w:sz="4" w:space="0" w:color="auto"/>
            </w:tcBorders>
            <w:shd w:val="clear" w:color="000000" w:fill="FFFFE1"/>
            <w:noWrap/>
            <w:vAlign w:val="center"/>
            <w:hideMark/>
          </w:tcPr>
          <w:p w14:paraId="1A7C4247"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Conventional - Clastic</w:t>
            </w:r>
          </w:p>
        </w:tc>
      </w:tr>
      <w:tr w:rsidR="00D94B1B" w:rsidRPr="00A33718" w14:paraId="7DE44894" w14:textId="77777777" w:rsidTr="00D94B1B">
        <w:trPr>
          <w:trHeight w:val="1056"/>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30096"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Belize</w:t>
            </w:r>
          </w:p>
        </w:tc>
        <w:tc>
          <w:tcPr>
            <w:tcW w:w="5021" w:type="dxa"/>
            <w:tcBorders>
              <w:top w:val="nil"/>
              <w:left w:val="nil"/>
              <w:bottom w:val="single" w:sz="4" w:space="0" w:color="auto"/>
              <w:right w:val="single" w:sz="4" w:space="0" w:color="auto"/>
            </w:tcBorders>
            <w:shd w:val="clear" w:color="auto" w:fill="auto"/>
            <w:vAlign w:val="center"/>
            <w:hideMark/>
          </w:tcPr>
          <w:p w14:paraId="551A4E1C"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An Oil Discovery with reserves of 24-millions barrels in-place was made and 4 delineation wells drilled. Discovered 2 by-passed Cretaceous plays and a regional deeper Jurassic clastic play.  </w:t>
            </w:r>
          </w:p>
        </w:tc>
        <w:tc>
          <w:tcPr>
            <w:tcW w:w="1289" w:type="dxa"/>
            <w:tcBorders>
              <w:top w:val="nil"/>
              <w:left w:val="nil"/>
              <w:bottom w:val="single" w:sz="4" w:space="0" w:color="auto"/>
              <w:right w:val="single" w:sz="4" w:space="0" w:color="auto"/>
            </w:tcBorders>
            <w:shd w:val="clear" w:color="auto" w:fill="auto"/>
            <w:noWrap/>
            <w:vAlign w:val="center"/>
            <w:hideMark/>
          </w:tcPr>
          <w:p w14:paraId="6D337D48"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2021-2023</w:t>
            </w:r>
          </w:p>
        </w:tc>
        <w:tc>
          <w:tcPr>
            <w:tcW w:w="1752" w:type="dxa"/>
            <w:tcBorders>
              <w:top w:val="single" w:sz="4" w:space="0" w:color="auto"/>
              <w:left w:val="nil"/>
              <w:bottom w:val="single" w:sz="4" w:space="0" w:color="auto"/>
              <w:right w:val="single" w:sz="4" w:space="0" w:color="auto"/>
            </w:tcBorders>
            <w:shd w:val="clear" w:color="000000" w:fill="E1FFFF"/>
            <w:vAlign w:val="center"/>
            <w:hideMark/>
          </w:tcPr>
          <w:p w14:paraId="6B5A2FAF"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Carbonates</w:t>
            </w:r>
          </w:p>
        </w:tc>
      </w:tr>
      <w:tr w:rsidR="00D94B1B" w:rsidRPr="00A33718" w14:paraId="7BE9B21E" w14:textId="77777777" w:rsidTr="00D94B1B">
        <w:trPr>
          <w:trHeight w:val="855"/>
        </w:trPr>
        <w:tc>
          <w:tcPr>
            <w:tcW w:w="1578" w:type="dxa"/>
            <w:tcBorders>
              <w:top w:val="nil"/>
              <w:left w:val="single" w:sz="4" w:space="0" w:color="auto"/>
              <w:bottom w:val="single" w:sz="4" w:space="0" w:color="auto"/>
              <w:right w:val="single" w:sz="4" w:space="0" w:color="auto"/>
            </w:tcBorders>
            <w:shd w:val="clear" w:color="auto" w:fill="auto"/>
            <w:vAlign w:val="center"/>
            <w:hideMark/>
          </w:tcPr>
          <w:p w14:paraId="39C14748"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Algeria </w:t>
            </w:r>
          </w:p>
        </w:tc>
        <w:tc>
          <w:tcPr>
            <w:tcW w:w="5021" w:type="dxa"/>
            <w:tcBorders>
              <w:top w:val="nil"/>
              <w:left w:val="nil"/>
              <w:bottom w:val="single" w:sz="4" w:space="0" w:color="auto"/>
              <w:right w:val="single" w:sz="4" w:space="0" w:color="auto"/>
            </w:tcBorders>
            <w:shd w:val="clear" w:color="auto" w:fill="auto"/>
            <w:vAlign w:val="center"/>
            <w:hideMark/>
          </w:tcPr>
          <w:p w14:paraId="46D87630"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Reservoir characterization of marginal oil fields on the northern carbonate province. Determination of a new Tight Oil play with huge resources. </w:t>
            </w:r>
          </w:p>
        </w:tc>
        <w:tc>
          <w:tcPr>
            <w:tcW w:w="1289" w:type="dxa"/>
            <w:tcBorders>
              <w:top w:val="nil"/>
              <w:left w:val="nil"/>
              <w:bottom w:val="nil"/>
              <w:right w:val="nil"/>
            </w:tcBorders>
            <w:shd w:val="clear" w:color="auto" w:fill="auto"/>
            <w:noWrap/>
            <w:vAlign w:val="center"/>
            <w:hideMark/>
          </w:tcPr>
          <w:p w14:paraId="793AF1E4"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2015-2017</w:t>
            </w:r>
          </w:p>
        </w:tc>
        <w:tc>
          <w:tcPr>
            <w:tcW w:w="1752" w:type="dxa"/>
            <w:tcBorders>
              <w:top w:val="nil"/>
              <w:left w:val="single" w:sz="4" w:space="0" w:color="auto"/>
              <w:bottom w:val="single" w:sz="4" w:space="0" w:color="auto"/>
              <w:right w:val="single" w:sz="4" w:space="0" w:color="auto"/>
            </w:tcBorders>
            <w:shd w:val="clear" w:color="000000" w:fill="FCECE4"/>
            <w:vAlign w:val="center"/>
            <w:hideMark/>
          </w:tcPr>
          <w:p w14:paraId="655EAB97"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Unconventional (Carbonates LTO)</w:t>
            </w:r>
          </w:p>
        </w:tc>
      </w:tr>
      <w:tr w:rsidR="00D94B1B" w:rsidRPr="00A33718" w14:paraId="7CB32A5D" w14:textId="77777777" w:rsidTr="00D94B1B">
        <w:trPr>
          <w:trHeight w:val="594"/>
        </w:trPr>
        <w:tc>
          <w:tcPr>
            <w:tcW w:w="1578" w:type="dxa"/>
            <w:tcBorders>
              <w:top w:val="nil"/>
              <w:left w:val="single" w:sz="4" w:space="0" w:color="auto"/>
              <w:bottom w:val="nil"/>
              <w:right w:val="nil"/>
            </w:tcBorders>
            <w:shd w:val="clear" w:color="auto" w:fill="auto"/>
            <w:vAlign w:val="center"/>
            <w:hideMark/>
          </w:tcPr>
          <w:p w14:paraId="4F63292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Algeria </w:t>
            </w:r>
          </w:p>
        </w:tc>
        <w:tc>
          <w:tcPr>
            <w:tcW w:w="5021" w:type="dxa"/>
            <w:tcBorders>
              <w:top w:val="nil"/>
              <w:left w:val="single" w:sz="4" w:space="0" w:color="auto"/>
              <w:bottom w:val="nil"/>
              <w:right w:val="single" w:sz="4" w:space="0" w:color="auto"/>
            </w:tcBorders>
            <w:shd w:val="clear" w:color="auto" w:fill="auto"/>
            <w:vAlign w:val="center"/>
            <w:hideMark/>
          </w:tcPr>
          <w:p w14:paraId="2A2F7BF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Investigating a regional stratigraphic glaciogenic reservoir constrained by Late Ordovician paleo-valleys in SE Algeria </w:t>
            </w:r>
          </w:p>
        </w:tc>
        <w:tc>
          <w:tcPr>
            <w:tcW w:w="1289" w:type="dxa"/>
            <w:tcBorders>
              <w:top w:val="single" w:sz="4" w:space="0" w:color="auto"/>
              <w:left w:val="nil"/>
              <w:bottom w:val="nil"/>
              <w:right w:val="single" w:sz="4" w:space="0" w:color="auto"/>
            </w:tcBorders>
            <w:shd w:val="clear" w:color="auto" w:fill="auto"/>
            <w:noWrap/>
            <w:vAlign w:val="center"/>
            <w:hideMark/>
          </w:tcPr>
          <w:p w14:paraId="7AB46E2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2020</w:t>
            </w:r>
          </w:p>
        </w:tc>
        <w:tc>
          <w:tcPr>
            <w:tcW w:w="1752" w:type="dxa"/>
            <w:tcBorders>
              <w:top w:val="nil"/>
              <w:left w:val="nil"/>
              <w:bottom w:val="nil"/>
              <w:right w:val="single" w:sz="4" w:space="0" w:color="auto"/>
            </w:tcBorders>
            <w:shd w:val="clear" w:color="000000" w:fill="FFFFE1"/>
            <w:noWrap/>
            <w:vAlign w:val="center"/>
            <w:hideMark/>
          </w:tcPr>
          <w:p w14:paraId="76F3A94F"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Paleo-valley - glaciogenic</w:t>
            </w:r>
          </w:p>
        </w:tc>
      </w:tr>
      <w:tr w:rsidR="00D94B1B" w:rsidRPr="00A33718" w14:paraId="2B78B969" w14:textId="77777777" w:rsidTr="00D94B1B">
        <w:trPr>
          <w:trHeight w:val="1275"/>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D3CEE"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Saskatchewan, Canada </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79C735C6"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Evaluated Avalon thermal asset in 27-52-W3M, Central Saskatchewan, and was able to identify sweet spots where stacked channel units were developed in Green Street, which led to launch the SAGD project (drilling of twin horizontal wells along the thickest channel axis).</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6A66D96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2017-2018</w:t>
            </w:r>
          </w:p>
        </w:tc>
        <w:tc>
          <w:tcPr>
            <w:tcW w:w="1752" w:type="dxa"/>
            <w:tcBorders>
              <w:top w:val="single" w:sz="4" w:space="0" w:color="auto"/>
              <w:left w:val="nil"/>
              <w:bottom w:val="single" w:sz="4" w:space="0" w:color="auto"/>
              <w:right w:val="single" w:sz="4" w:space="0" w:color="auto"/>
            </w:tcBorders>
            <w:shd w:val="clear" w:color="000000" w:fill="EAF8E4"/>
            <w:noWrap/>
            <w:vAlign w:val="center"/>
            <w:hideMark/>
          </w:tcPr>
          <w:p w14:paraId="06B01094"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SAGD (heavy oil)</w:t>
            </w:r>
          </w:p>
        </w:tc>
      </w:tr>
      <w:tr w:rsidR="00D94B1B" w:rsidRPr="00A33718" w14:paraId="47F2F013" w14:textId="77777777" w:rsidTr="00D94B1B">
        <w:trPr>
          <w:trHeight w:val="781"/>
        </w:trPr>
        <w:tc>
          <w:tcPr>
            <w:tcW w:w="1578" w:type="dxa"/>
            <w:tcBorders>
              <w:top w:val="nil"/>
              <w:left w:val="single" w:sz="4" w:space="0" w:color="auto"/>
              <w:bottom w:val="single" w:sz="4" w:space="0" w:color="auto"/>
              <w:right w:val="single" w:sz="4" w:space="0" w:color="auto"/>
            </w:tcBorders>
            <w:shd w:val="clear" w:color="auto" w:fill="auto"/>
            <w:vAlign w:val="center"/>
            <w:hideMark/>
          </w:tcPr>
          <w:p w14:paraId="516DBB19"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North Dakota, USA </w:t>
            </w:r>
          </w:p>
        </w:tc>
        <w:tc>
          <w:tcPr>
            <w:tcW w:w="5021" w:type="dxa"/>
            <w:tcBorders>
              <w:top w:val="nil"/>
              <w:left w:val="nil"/>
              <w:bottom w:val="single" w:sz="4" w:space="0" w:color="auto"/>
              <w:right w:val="single" w:sz="4" w:space="0" w:color="auto"/>
            </w:tcBorders>
            <w:shd w:val="clear" w:color="auto" w:fill="auto"/>
            <w:vAlign w:val="center"/>
            <w:hideMark/>
          </w:tcPr>
          <w:p w14:paraId="79AF92A2"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Detailed geological/geochemical analysis that led to identify a Bakken-like play in SW Manitoba. Reservoirs mapping and determination of key controls the occurrence of oil fields.  </w:t>
            </w:r>
          </w:p>
        </w:tc>
        <w:tc>
          <w:tcPr>
            <w:tcW w:w="1289" w:type="dxa"/>
            <w:tcBorders>
              <w:top w:val="nil"/>
              <w:left w:val="nil"/>
              <w:bottom w:val="single" w:sz="4" w:space="0" w:color="auto"/>
              <w:right w:val="single" w:sz="4" w:space="0" w:color="auto"/>
            </w:tcBorders>
            <w:shd w:val="clear" w:color="auto" w:fill="auto"/>
            <w:noWrap/>
            <w:vAlign w:val="center"/>
            <w:hideMark/>
          </w:tcPr>
          <w:p w14:paraId="5F9947E9"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2017-2018</w:t>
            </w:r>
          </w:p>
        </w:tc>
        <w:tc>
          <w:tcPr>
            <w:tcW w:w="1752" w:type="dxa"/>
            <w:tcBorders>
              <w:top w:val="nil"/>
              <w:left w:val="nil"/>
              <w:bottom w:val="single" w:sz="4" w:space="0" w:color="auto"/>
              <w:right w:val="single" w:sz="4" w:space="0" w:color="auto"/>
            </w:tcBorders>
            <w:shd w:val="clear" w:color="000000" w:fill="FCECE4"/>
            <w:noWrap/>
            <w:vAlign w:val="center"/>
            <w:hideMark/>
          </w:tcPr>
          <w:p w14:paraId="1668A79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Unconventional (Tight Oil)</w:t>
            </w:r>
          </w:p>
        </w:tc>
      </w:tr>
      <w:tr w:rsidR="00D94B1B" w:rsidRPr="00A33718" w14:paraId="7C237D16" w14:textId="77777777" w:rsidTr="00D94B1B">
        <w:trPr>
          <w:trHeight w:val="735"/>
        </w:trPr>
        <w:tc>
          <w:tcPr>
            <w:tcW w:w="1578" w:type="dxa"/>
            <w:tcBorders>
              <w:top w:val="nil"/>
              <w:left w:val="single" w:sz="4" w:space="0" w:color="auto"/>
              <w:bottom w:val="single" w:sz="4" w:space="0" w:color="auto"/>
              <w:right w:val="single" w:sz="4" w:space="0" w:color="auto"/>
            </w:tcBorders>
            <w:shd w:val="clear" w:color="auto" w:fill="auto"/>
            <w:vAlign w:val="center"/>
            <w:hideMark/>
          </w:tcPr>
          <w:p w14:paraId="4DF0F207"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Manitoba, Canada </w:t>
            </w:r>
          </w:p>
        </w:tc>
        <w:tc>
          <w:tcPr>
            <w:tcW w:w="5021" w:type="dxa"/>
            <w:tcBorders>
              <w:top w:val="nil"/>
              <w:left w:val="nil"/>
              <w:bottom w:val="nil"/>
              <w:right w:val="nil"/>
            </w:tcBorders>
            <w:shd w:val="clear" w:color="auto" w:fill="auto"/>
            <w:vAlign w:val="center"/>
            <w:hideMark/>
          </w:tcPr>
          <w:p w14:paraId="2F81CA50"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Detailed geological correlations of Mission Canyon, Alida, Lower Amaranth and Tilston West and south of North Pierson.  Sedimentological description and sequence stratigraphy analysis of the Mississippian.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213B3BC0"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2016-2017</w:t>
            </w:r>
          </w:p>
        </w:tc>
        <w:tc>
          <w:tcPr>
            <w:tcW w:w="1752" w:type="dxa"/>
            <w:tcBorders>
              <w:top w:val="nil"/>
              <w:left w:val="nil"/>
              <w:bottom w:val="single" w:sz="4" w:space="0" w:color="auto"/>
              <w:right w:val="single" w:sz="4" w:space="0" w:color="auto"/>
            </w:tcBorders>
            <w:shd w:val="clear" w:color="000000" w:fill="E1FFFF"/>
            <w:noWrap/>
            <w:vAlign w:val="center"/>
            <w:hideMark/>
          </w:tcPr>
          <w:p w14:paraId="787002AC"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Carbonates</w:t>
            </w:r>
          </w:p>
        </w:tc>
      </w:tr>
      <w:tr w:rsidR="00D94B1B" w:rsidRPr="00A33718" w14:paraId="69625DE5" w14:textId="77777777" w:rsidTr="00D94B1B">
        <w:trPr>
          <w:trHeight w:val="558"/>
        </w:trPr>
        <w:tc>
          <w:tcPr>
            <w:tcW w:w="1578" w:type="dxa"/>
            <w:tcBorders>
              <w:top w:val="nil"/>
              <w:left w:val="single" w:sz="4" w:space="0" w:color="auto"/>
              <w:bottom w:val="single" w:sz="4" w:space="0" w:color="auto"/>
              <w:right w:val="single" w:sz="4" w:space="0" w:color="auto"/>
            </w:tcBorders>
            <w:shd w:val="clear" w:color="auto" w:fill="auto"/>
            <w:vAlign w:val="center"/>
            <w:hideMark/>
          </w:tcPr>
          <w:p w14:paraId="7882B7E4"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Alberta, Canada </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49D58C41"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Source rock assessment: Established the maturity map of the Duvernay based on Rock-Eval analysis of few dozens of wells in Western Alberta. </w:t>
            </w:r>
          </w:p>
        </w:tc>
        <w:tc>
          <w:tcPr>
            <w:tcW w:w="1289" w:type="dxa"/>
            <w:tcBorders>
              <w:top w:val="nil"/>
              <w:left w:val="nil"/>
              <w:bottom w:val="single" w:sz="4" w:space="0" w:color="auto"/>
              <w:right w:val="single" w:sz="4" w:space="0" w:color="auto"/>
            </w:tcBorders>
            <w:shd w:val="clear" w:color="auto" w:fill="auto"/>
            <w:noWrap/>
            <w:vAlign w:val="center"/>
            <w:hideMark/>
          </w:tcPr>
          <w:p w14:paraId="20727F25"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2016</w:t>
            </w:r>
          </w:p>
        </w:tc>
        <w:tc>
          <w:tcPr>
            <w:tcW w:w="1752" w:type="dxa"/>
            <w:tcBorders>
              <w:top w:val="nil"/>
              <w:left w:val="nil"/>
              <w:bottom w:val="nil"/>
              <w:right w:val="single" w:sz="4" w:space="0" w:color="auto"/>
            </w:tcBorders>
            <w:shd w:val="clear" w:color="000000" w:fill="FCECE4"/>
            <w:noWrap/>
            <w:vAlign w:val="center"/>
            <w:hideMark/>
          </w:tcPr>
          <w:p w14:paraId="638466A3"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Unconventional (Shale Oil)</w:t>
            </w:r>
          </w:p>
        </w:tc>
      </w:tr>
      <w:tr w:rsidR="00D94B1B" w:rsidRPr="00A33718" w14:paraId="4EC83BF7" w14:textId="77777777" w:rsidTr="00D94B1B">
        <w:trPr>
          <w:trHeight w:val="669"/>
        </w:trPr>
        <w:tc>
          <w:tcPr>
            <w:tcW w:w="1578" w:type="dxa"/>
            <w:tcBorders>
              <w:top w:val="nil"/>
              <w:left w:val="single" w:sz="4" w:space="0" w:color="auto"/>
              <w:bottom w:val="single" w:sz="4" w:space="0" w:color="auto"/>
              <w:right w:val="single" w:sz="4" w:space="0" w:color="auto"/>
            </w:tcBorders>
            <w:shd w:val="clear" w:color="auto" w:fill="auto"/>
            <w:vAlign w:val="center"/>
            <w:hideMark/>
          </w:tcPr>
          <w:p w14:paraId="7DB8FC7E"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Albania </w:t>
            </w:r>
          </w:p>
        </w:tc>
        <w:tc>
          <w:tcPr>
            <w:tcW w:w="5021" w:type="dxa"/>
            <w:tcBorders>
              <w:top w:val="nil"/>
              <w:left w:val="nil"/>
              <w:bottom w:val="single" w:sz="4" w:space="0" w:color="auto"/>
              <w:right w:val="nil"/>
            </w:tcBorders>
            <w:shd w:val="clear" w:color="auto" w:fill="auto"/>
            <w:vAlign w:val="center"/>
            <w:hideMark/>
          </w:tcPr>
          <w:p w14:paraId="3CBB79F7"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Characterization of fractured carbonate, controls of their reservoir quality and their intimate association with deep-seated strike-slip faults.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F42CCDF"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2015</w:t>
            </w:r>
          </w:p>
        </w:tc>
        <w:tc>
          <w:tcPr>
            <w:tcW w:w="1752" w:type="dxa"/>
            <w:tcBorders>
              <w:top w:val="single" w:sz="4" w:space="0" w:color="auto"/>
              <w:left w:val="nil"/>
              <w:bottom w:val="single" w:sz="4" w:space="0" w:color="auto"/>
              <w:right w:val="single" w:sz="4" w:space="0" w:color="auto"/>
            </w:tcBorders>
            <w:shd w:val="clear" w:color="000000" w:fill="E1FFFF"/>
            <w:noWrap/>
            <w:vAlign w:val="center"/>
            <w:hideMark/>
          </w:tcPr>
          <w:p w14:paraId="40BA868A"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Carbonate - HTD Dolomite</w:t>
            </w:r>
          </w:p>
        </w:tc>
      </w:tr>
      <w:tr w:rsidR="00D94B1B" w:rsidRPr="00A33718" w14:paraId="4AD21AEE" w14:textId="77777777" w:rsidTr="00D94B1B">
        <w:trPr>
          <w:trHeight w:val="521"/>
        </w:trPr>
        <w:tc>
          <w:tcPr>
            <w:tcW w:w="1578" w:type="dxa"/>
            <w:tcBorders>
              <w:top w:val="nil"/>
              <w:left w:val="single" w:sz="4" w:space="0" w:color="auto"/>
              <w:bottom w:val="single" w:sz="4" w:space="0" w:color="auto"/>
              <w:right w:val="single" w:sz="4" w:space="0" w:color="auto"/>
            </w:tcBorders>
            <w:shd w:val="clear" w:color="auto" w:fill="auto"/>
            <w:vAlign w:val="center"/>
            <w:hideMark/>
          </w:tcPr>
          <w:p w14:paraId="72B158C8"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Chad </w:t>
            </w:r>
          </w:p>
        </w:tc>
        <w:tc>
          <w:tcPr>
            <w:tcW w:w="5021" w:type="dxa"/>
            <w:tcBorders>
              <w:top w:val="nil"/>
              <w:left w:val="nil"/>
              <w:bottom w:val="single" w:sz="4" w:space="0" w:color="auto"/>
              <w:right w:val="single" w:sz="4" w:space="0" w:color="auto"/>
            </w:tcBorders>
            <w:shd w:val="clear" w:color="auto" w:fill="auto"/>
            <w:vAlign w:val="center"/>
            <w:hideMark/>
          </w:tcPr>
          <w:p w14:paraId="18A7D9A2"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The remaining exploration potential of Chad. Identification of the overlooked areas. </w:t>
            </w:r>
          </w:p>
        </w:tc>
        <w:tc>
          <w:tcPr>
            <w:tcW w:w="1289" w:type="dxa"/>
            <w:tcBorders>
              <w:top w:val="nil"/>
              <w:left w:val="nil"/>
              <w:bottom w:val="single" w:sz="4" w:space="0" w:color="auto"/>
              <w:right w:val="single" w:sz="4" w:space="0" w:color="auto"/>
            </w:tcBorders>
            <w:shd w:val="clear" w:color="auto" w:fill="auto"/>
            <w:noWrap/>
            <w:vAlign w:val="center"/>
            <w:hideMark/>
          </w:tcPr>
          <w:p w14:paraId="7A54E1C2"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2014</w:t>
            </w:r>
          </w:p>
        </w:tc>
        <w:tc>
          <w:tcPr>
            <w:tcW w:w="1752" w:type="dxa"/>
            <w:tcBorders>
              <w:top w:val="nil"/>
              <w:left w:val="nil"/>
              <w:bottom w:val="single" w:sz="4" w:space="0" w:color="auto"/>
              <w:right w:val="single" w:sz="4" w:space="0" w:color="auto"/>
            </w:tcBorders>
            <w:shd w:val="clear" w:color="000000" w:fill="FFFFE1"/>
            <w:noWrap/>
            <w:vAlign w:val="center"/>
            <w:hideMark/>
          </w:tcPr>
          <w:p w14:paraId="2565BB60"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Clastic</w:t>
            </w:r>
          </w:p>
        </w:tc>
      </w:tr>
      <w:tr w:rsidR="00D94B1B" w:rsidRPr="00A33718" w14:paraId="3C399024" w14:textId="77777777" w:rsidTr="00D94B1B">
        <w:trPr>
          <w:trHeight w:val="100"/>
        </w:trPr>
        <w:tc>
          <w:tcPr>
            <w:tcW w:w="1578" w:type="dxa"/>
            <w:tcBorders>
              <w:top w:val="nil"/>
              <w:left w:val="nil"/>
              <w:bottom w:val="nil"/>
              <w:right w:val="nil"/>
            </w:tcBorders>
            <w:shd w:val="clear" w:color="auto" w:fill="auto"/>
            <w:noWrap/>
            <w:vAlign w:val="bottom"/>
            <w:hideMark/>
          </w:tcPr>
          <w:p w14:paraId="795FFA1E"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p>
        </w:tc>
        <w:tc>
          <w:tcPr>
            <w:tcW w:w="5021" w:type="dxa"/>
            <w:tcBorders>
              <w:top w:val="nil"/>
              <w:left w:val="nil"/>
              <w:bottom w:val="nil"/>
              <w:right w:val="nil"/>
            </w:tcBorders>
            <w:shd w:val="clear" w:color="auto" w:fill="auto"/>
            <w:noWrap/>
            <w:vAlign w:val="bottom"/>
            <w:hideMark/>
          </w:tcPr>
          <w:p w14:paraId="720B530C" w14:textId="77777777" w:rsidR="00D94B1B" w:rsidRPr="00A33718" w:rsidRDefault="00D94B1B" w:rsidP="007F198E">
            <w:pPr>
              <w:spacing w:after="0" w:line="240" w:lineRule="auto"/>
              <w:rPr>
                <w:rFonts w:eastAsia="Times New Roman" w:cs="Times New Roman"/>
                <w:sz w:val="20"/>
                <w:szCs w:val="20"/>
                <w:lang w:val="en-CA" w:eastAsia="en-CA"/>
              </w:rPr>
            </w:pPr>
          </w:p>
        </w:tc>
        <w:tc>
          <w:tcPr>
            <w:tcW w:w="1289" w:type="dxa"/>
            <w:tcBorders>
              <w:top w:val="nil"/>
              <w:left w:val="nil"/>
              <w:bottom w:val="nil"/>
              <w:right w:val="nil"/>
            </w:tcBorders>
            <w:shd w:val="clear" w:color="auto" w:fill="auto"/>
            <w:noWrap/>
            <w:vAlign w:val="bottom"/>
            <w:hideMark/>
          </w:tcPr>
          <w:p w14:paraId="377DE0D5" w14:textId="77777777" w:rsidR="00D94B1B" w:rsidRPr="00A33718" w:rsidRDefault="00D94B1B" w:rsidP="007F198E">
            <w:pPr>
              <w:spacing w:after="0" w:line="240" w:lineRule="auto"/>
              <w:rPr>
                <w:rFonts w:eastAsia="Times New Roman" w:cs="Times New Roman"/>
                <w:sz w:val="20"/>
                <w:szCs w:val="20"/>
                <w:lang w:val="en-CA" w:eastAsia="en-CA"/>
              </w:rPr>
            </w:pPr>
          </w:p>
        </w:tc>
        <w:tc>
          <w:tcPr>
            <w:tcW w:w="1752" w:type="dxa"/>
            <w:tcBorders>
              <w:top w:val="nil"/>
              <w:left w:val="nil"/>
              <w:bottom w:val="nil"/>
              <w:right w:val="nil"/>
            </w:tcBorders>
            <w:shd w:val="clear" w:color="auto" w:fill="auto"/>
            <w:noWrap/>
            <w:vAlign w:val="bottom"/>
            <w:hideMark/>
          </w:tcPr>
          <w:p w14:paraId="73270D63" w14:textId="77777777" w:rsidR="00D94B1B" w:rsidRPr="00A33718" w:rsidRDefault="00D94B1B" w:rsidP="007F198E">
            <w:pPr>
              <w:spacing w:after="0" w:line="240" w:lineRule="auto"/>
              <w:rPr>
                <w:rFonts w:eastAsia="Times New Roman" w:cs="Times New Roman"/>
                <w:sz w:val="20"/>
                <w:szCs w:val="20"/>
                <w:lang w:val="en-CA" w:eastAsia="en-CA"/>
              </w:rPr>
            </w:pPr>
          </w:p>
        </w:tc>
      </w:tr>
      <w:tr w:rsidR="00D94B1B" w:rsidRPr="00A33718" w14:paraId="4B347999" w14:textId="77777777" w:rsidTr="00D94B1B">
        <w:trPr>
          <w:trHeight w:val="567"/>
        </w:trPr>
        <w:tc>
          <w:tcPr>
            <w:tcW w:w="1578" w:type="dxa"/>
            <w:tcBorders>
              <w:top w:val="single" w:sz="4" w:space="0" w:color="auto"/>
              <w:left w:val="single" w:sz="4" w:space="0" w:color="auto"/>
              <w:bottom w:val="nil"/>
              <w:right w:val="nil"/>
            </w:tcBorders>
            <w:shd w:val="clear" w:color="auto" w:fill="auto"/>
            <w:vAlign w:val="center"/>
            <w:hideMark/>
          </w:tcPr>
          <w:p w14:paraId="075B949E"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Oman </w:t>
            </w:r>
          </w:p>
        </w:tc>
        <w:tc>
          <w:tcPr>
            <w:tcW w:w="5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11536"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As president of </w:t>
            </w:r>
            <w:r w:rsidRPr="00A33718">
              <w:rPr>
                <w:rFonts w:eastAsia="Times New Roman" w:cs="Times New Roman"/>
                <w:b/>
                <w:bCs/>
                <w:color w:val="000000"/>
                <w:sz w:val="20"/>
                <w:szCs w:val="20"/>
                <w:lang w:val="en-CA" w:eastAsia="en-CA"/>
              </w:rPr>
              <w:t>APEX</w:t>
            </w:r>
            <w:r w:rsidRPr="00A33718">
              <w:rPr>
                <w:rFonts w:eastAsia="Times New Roman" w:cs="Times New Roman"/>
                <w:color w:val="000000"/>
                <w:sz w:val="20"/>
                <w:szCs w:val="20"/>
                <w:lang w:val="en-CA" w:eastAsia="en-CA"/>
              </w:rPr>
              <w:t xml:space="preserve">, we matured a 5 conventional leads into drillable prospects; and recently, and after months of hard work, discovered a regional light tight oil play (unconventional) on the southern flank of the Rub al Khali basin. Based on this finding, EOG Resources acquired and operates our block 36.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2A77B214"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2017-2020</w:t>
            </w:r>
          </w:p>
        </w:tc>
        <w:tc>
          <w:tcPr>
            <w:tcW w:w="1752" w:type="dxa"/>
            <w:tcBorders>
              <w:top w:val="single" w:sz="4" w:space="0" w:color="auto"/>
              <w:left w:val="nil"/>
              <w:bottom w:val="single" w:sz="4" w:space="0" w:color="auto"/>
              <w:right w:val="single" w:sz="4" w:space="0" w:color="auto"/>
            </w:tcBorders>
            <w:shd w:val="clear" w:color="000000" w:fill="FCECE4"/>
            <w:vAlign w:val="center"/>
            <w:hideMark/>
          </w:tcPr>
          <w:p w14:paraId="4CF76D9A"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Unconventional (Tight Gas)</w:t>
            </w:r>
          </w:p>
        </w:tc>
      </w:tr>
      <w:tr w:rsidR="00D94B1B" w:rsidRPr="00A33718" w14:paraId="6F48598D" w14:textId="77777777" w:rsidTr="00D94B1B">
        <w:trPr>
          <w:trHeight w:val="660"/>
        </w:trPr>
        <w:tc>
          <w:tcPr>
            <w:tcW w:w="1578" w:type="dxa"/>
            <w:tcBorders>
              <w:top w:val="single" w:sz="4" w:space="0" w:color="auto"/>
              <w:left w:val="single" w:sz="4" w:space="0" w:color="auto"/>
              <w:bottom w:val="nil"/>
              <w:right w:val="single" w:sz="4" w:space="0" w:color="auto"/>
            </w:tcBorders>
            <w:shd w:val="clear" w:color="auto" w:fill="auto"/>
            <w:vAlign w:val="center"/>
            <w:hideMark/>
          </w:tcPr>
          <w:p w14:paraId="3729B574"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lastRenderedPageBreak/>
              <w:t xml:space="preserve">Oman </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5622F8EF"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Awarded Block 36 to </w:t>
            </w:r>
            <w:r w:rsidRPr="00A33718">
              <w:rPr>
                <w:rFonts w:eastAsia="Times New Roman" w:cs="Times New Roman"/>
                <w:b/>
                <w:bCs/>
                <w:color w:val="000000"/>
                <w:sz w:val="20"/>
                <w:szCs w:val="20"/>
                <w:lang w:val="en-CA" w:eastAsia="en-CA"/>
              </w:rPr>
              <w:t>APEX</w:t>
            </w:r>
            <w:r w:rsidRPr="00A33718">
              <w:rPr>
                <w:rFonts w:eastAsia="Times New Roman" w:cs="Times New Roman"/>
                <w:color w:val="000000"/>
                <w:sz w:val="20"/>
                <w:szCs w:val="20"/>
                <w:lang w:val="en-CA" w:eastAsia="en-CA"/>
              </w:rPr>
              <w:t xml:space="preserve"> in 2011, then acquired 1,050 km of 2D seismic and reprocessed 5000+ km of existing seismic. Drilled an exploration well with DNO.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16B4C1D8"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2014-2016</w:t>
            </w:r>
          </w:p>
        </w:tc>
        <w:tc>
          <w:tcPr>
            <w:tcW w:w="1752" w:type="dxa"/>
            <w:tcBorders>
              <w:top w:val="single" w:sz="4" w:space="0" w:color="auto"/>
              <w:left w:val="nil"/>
              <w:bottom w:val="single" w:sz="4" w:space="0" w:color="auto"/>
              <w:right w:val="single" w:sz="4" w:space="0" w:color="auto"/>
            </w:tcBorders>
            <w:shd w:val="clear" w:color="000000" w:fill="FFFFE1"/>
            <w:noWrap/>
            <w:vAlign w:val="center"/>
            <w:hideMark/>
          </w:tcPr>
          <w:p w14:paraId="2F7D26DB"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Conventional - Clastic</w:t>
            </w:r>
          </w:p>
        </w:tc>
      </w:tr>
      <w:tr w:rsidR="00D94B1B" w:rsidRPr="00A33718" w14:paraId="57767D79" w14:textId="77777777" w:rsidTr="00D94B1B">
        <w:trPr>
          <w:trHeight w:val="1146"/>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066B1"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France  </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35906081"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In early 2012, we farmed out in two permits in Paris Basin. Carried out a detailed geological evaluations of the Callovian reservoir quality, and more importantly the depositional play fairway southwest and identified-mapped a regional tight oil play with Potential Resources of 500 MMbbls.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7ED30449"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2012-2013</w:t>
            </w:r>
          </w:p>
        </w:tc>
        <w:tc>
          <w:tcPr>
            <w:tcW w:w="1752" w:type="dxa"/>
            <w:tcBorders>
              <w:top w:val="single" w:sz="4" w:space="0" w:color="auto"/>
              <w:left w:val="nil"/>
              <w:bottom w:val="single" w:sz="4" w:space="0" w:color="auto"/>
              <w:right w:val="single" w:sz="4" w:space="0" w:color="auto"/>
            </w:tcBorders>
            <w:shd w:val="clear" w:color="000000" w:fill="E1FFFF"/>
            <w:noWrap/>
            <w:vAlign w:val="center"/>
            <w:hideMark/>
          </w:tcPr>
          <w:p w14:paraId="0058530B"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Carbonates</w:t>
            </w:r>
          </w:p>
        </w:tc>
      </w:tr>
      <w:tr w:rsidR="00D94B1B" w:rsidRPr="00A33718" w14:paraId="7F32BD75" w14:textId="77777777" w:rsidTr="00D94B1B">
        <w:trPr>
          <w:trHeight w:val="512"/>
        </w:trPr>
        <w:tc>
          <w:tcPr>
            <w:tcW w:w="1578" w:type="dxa"/>
            <w:tcBorders>
              <w:top w:val="nil"/>
              <w:left w:val="single" w:sz="8" w:space="0" w:color="auto"/>
              <w:bottom w:val="single" w:sz="4" w:space="0" w:color="auto"/>
              <w:right w:val="single" w:sz="4" w:space="0" w:color="auto"/>
            </w:tcBorders>
            <w:shd w:val="clear" w:color="auto" w:fill="auto"/>
            <w:vAlign w:val="center"/>
            <w:hideMark/>
          </w:tcPr>
          <w:p w14:paraId="77B878C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Iran </w:t>
            </w:r>
          </w:p>
        </w:tc>
        <w:tc>
          <w:tcPr>
            <w:tcW w:w="5021" w:type="dxa"/>
            <w:tcBorders>
              <w:top w:val="nil"/>
              <w:left w:val="nil"/>
              <w:bottom w:val="single" w:sz="4" w:space="0" w:color="auto"/>
              <w:right w:val="single" w:sz="4" w:space="0" w:color="auto"/>
            </w:tcBorders>
            <w:shd w:val="clear" w:color="auto" w:fill="auto"/>
            <w:vAlign w:val="center"/>
            <w:hideMark/>
          </w:tcPr>
          <w:p w14:paraId="7AFF43A2"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Hydrocarbon potential analysis and blocks screening of numerous areas of Iran. Reservoir characterization of Sumar oil field.  </w:t>
            </w:r>
          </w:p>
        </w:tc>
        <w:tc>
          <w:tcPr>
            <w:tcW w:w="1289" w:type="dxa"/>
            <w:tcBorders>
              <w:top w:val="nil"/>
              <w:left w:val="nil"/>
              <w:bottom w:val="single" w:sz="4" w:space="0" w:color="auto"/>
              <w:right w:val="single" w:sz="4" w:space="0" w:color="auto"/>
            </w:tcBorders>
            <w:shd w:val="clear" w:color="auto" w:fill="auto"/>
            <w:noWrap/>
            <w:vAlign w:val="center"/>
            <w:hideMark/>
          </w:tcPr>
          <w:p w14:paraId="2DD2A519"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2010-2011</w:t>
            </w:r>
          </w:p>
        </w:tc>
        <w:tc>
          <w:tcPr>
            <w:tcW w:w="1752" w:type="dxa"/>
            <w:tcBorders>
              <w:top w:val="nil"/>
              <w:left w:val="nil"/>
              <w:bottom w:val="single" w:sz="4" w:space="0" w:color="auto"/>
              <w:right w:val="single" w:sz="4" w:space="0" w:color="auto"/>
            </w:tcBorders>
            <w:shd w:val="clear" w:color="000000" w:fill="E1FFFF"/>
            <w:noWrap/>
            <w:vAlign w:val="center"/>
            <w:hideMark/>
          </w:tcPr>
          <w:p w14:paraId="051484AE"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Carbonates</w:t>
            </w:r>
          </w:p>
        </w:tc>
      </w:tr>
      <w:tr w:rsidR="00D94B1B" w:rsidRPr="00A33718" w14:paraId="6E2005AE" w14:textId="77777777" w:rsidTr="00D94B1B">
        <w:trPr>
          <w:trHeight w:val="408"/>
        </w:trPr>
        <w:tc>
          <w:tcPr>
            <w:tcW w:w="1578" w:type="dxa"/>
            <w:tcBorders>
              <w:top w:val="nil"/>
              <w:left w:val="single" w:sz="8" w:space="0" w:color="auto"/>
              <w:bottom w:val="single" w:sz="4" w:space="0" w:color="auto"/>
              <w:right w:val="single" w:sz="4" w:space="0" w:color="auto"/>
            </w:tcBorders>
            <w:shd w:val="clear" w:color="auto" w:fill="auto"/>
            <w:vAlign w:val="center"/>
            <w:hideMark/>
          </w:tcPr>
          <w:p w14:paraId="589B1ED3"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Pakistan </w:t>
            </w:r>
          </w:p>
        </w:tc>
        <w:tc>
          <w:tcPr>
            <w:tcW w:w="5021" w:type="dxa"/>
            <w:tcBorders>
              <w:top w:val="nil"/>
              <w:left w:val="nil"/>
              <w:bottom w:val="single" w:sz="4" w:space="0" w:color="auto"/>
              <w:right w:val="single" w:sz="4" w:space="0" w:color="auto"/>
            </w:tcBorders>
            <w:shd w:val="clear" w:color="auto" w:fill="auto"/>
            <w:vAlign w:val="center"/>
            <w:hideMark/>
          </w:tcPr>
          <w:p w14:paraId="51FA5F17"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Evaluated several fields and basins and collaborated with PPL and OGDCL.</w:t>
            </w:r>
          </w:p>
        </w:tc>
        <w:tc>
          <w:tcPr>
            <w:tcW w:w="1289" w:type="dxa"/>
            <w:tcBorders>
              <w:top w:val="nil"/>
              <w:left w:val="nil"/>
              <w:bottom w:val="single" w:sz="4" w:space="0" w:color="auto"/>
              <w:right w:val="single" w:sz="4" w:space="0" w:color="auto"/>
            </w:tcBorders>
            <w:shd w:val="clear" w:color="auto" w:fill="auto"/>
            <w:noWrap/>
            <w:vAlign w:val="center"/>
            <w:hideMark/>
          </w:tcPr>
          <w:p w14:paraId="0D1ED86A"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2009-2010</w:t>
            </w:r>
          </w:p>
        </w:tc>
        <w:tc>
          <w:tcPr>
            <w:tcW w:w="1752" w:type="dxa"/>
            <w:tcBorders>
              <w:top w:val="nil"/>
              <w:left w:val="nil"/>
              <w:bottom w:val="single" w:sz="4" w:space="0" w:color="auto"/>
              <w:right w:val="single" w:sz="4" w:space="0" w:color="auto"/>
            </w:tcBorders>
            <w:shd w:val="clear" w:color="000000" w:fill="FFFFE1"/>
            <w:noWrap/>
            <w:vAlign w:val="center"/>
            <w:hideMark/>
          </w:tcPr>
          <w:p w14:paraId="736112E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Clastic</w:t>
            </w:r>
          </w:p>
        </w:tc>
      </w:tr>
      <w:tr w:rsidR="00D94B1B" w:rsidRPr="00A33718" w14:paraId="1E3C0054" w14:textId="77777777" w:rsidTr="00D94B1B">
        <w:trPr>
          <w:trHeight w:val="109"/>
        </w:trPr>
        <w:tc>
          <w:tcPr>
            <w:tcW w:w="1578" w:type="dxa"/>
            <w:tcBorders>
              <w:top w:val="nil"/>
              <w:left w:val="nil"/>
              <w:bottom w:val="nil"/>
              <w:right w:val="single" w:sz="4" w:space="0" w:color="auto"/>
            </w:tcBorders>
            <w:shd w:val="clear" w:color="auto" w:fill="auto"/>
            <w:vAlign w:val="center"/>
            <w:hideMark/>
          </w:tcPr>
          <w:p w14:paraId="5D86E084"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w:t>
            </w:r>
          </w:p>
        </w:tc>
        <w:tc>
          <w:tcPr>
            <w:tcW w:w="5021" w:type="dxa"/>
            <w:tcBorders>
              <w:top w:val="nil"/>
              <w:left w:val="nil"/>
              <w:bottom w:val="nil"/>
              <w:right w:val="single" w:sz="4" w:space="0" w:color="auto"/>
            </w:tcBorders>
            <w:shd w:val="clear" w:color="auto" w:fill="auto"/>
            <w:vAlign w:val="center"/>
            <w:hideMark/>
          </w:tcPr>
          <w:p w14:paraId="1A600EFB"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w:t>
            </w:r>
          </w:p>
        </w:tc>
        <w:tc>
          <w:tcPr>
            <w:tcW w:w="1289" w:type="dxa"/>
            <w:tcBorders>
              <w:top w:val="nil"/>
              <w:left w:val="nil"/>
              <w:bottom w:val="nil"/>
              <w:right w:val="single" w:sz="4" w:space="0" w:color="auto"/>
            </w:tcBorders>
            <w:shd w:val="clear" w:color="auto" w:fill="auto"/>
            <w:noWrap/>
            <w:vAlign w:val="center"/>
            <w:hideMark/>
          </w:tcPr>
          <w:p w14:paraId="722B83A7"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w:t>
            </w:r>
          </w:p>
        </w:tc>
        <w:tc>
          <w:tcPr>
            <w:tcW w:w="1752" w:type="dxa"/>
            <w:tcBorders>
              <w:top w:val="nil"/>
              <w:left w:val="nil"/>
              <w:bottom w:val="nil"/>
              <w:right w:val="nil"/>
            </w:tcBorders>
            <w:shd w:val="clear" w:color="auto" w:fill="auto"/>
            <w:noWrap/>
            <w:vAlign w:val="center"/>
            <w:hideMark/>
          </w:tcPr>
          <w:p w14:paraId="0A66A105"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w:t>
            </w:r>
          </w:p>
        </w:tc>
      </w:tr>
      <w:tr w:rsidR="00D94B1B" w:rsidRPr="00A33718" w14:paraId="310CD64F" w14:textId="77777777" w:rsidTr="00D94B1B">
        <w:trPr>
          <w:trHeight w:val="1005"/>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5633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Egypt </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411D1B5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As VP exploration of </w:t>
            </w:r>
            <w:r w:rsidRPr="00A33718">
              <w:rPr>
                <w:rFonts w:eastAsia="Times New Roman" w:cs="Times New Roman"/>
                <w:b/>
                <w:bCs/>
                <w:color w:val="000000"/>
                <w:sz w:val="20"/>
                <w:szCs w:val="20"/>
                <w:lang w:val="en-CA" w:eastAsia="en-CA"/>
              </w:rPr>
              <w:t xml:space="preserve">Madison </w:t>
            </w:r>
            <w:proofErr w:type="spellStart"/>
            <w:r w:rsidRPr="00A33718">
              <w:rPr>
                <w:rFonts w:eastAsia="Times New Roman" w:cs="Times New Roman"/>
                <w:b/>
                <w:bCs/>
                <w:color w:val="000000"/>
                <w:sz w:val="20"/>
                <w:szCs w:val="20"/>
                <w:lang w:val="en-CA" w:eastAsia="en-CA"/>
              </w:rPr>
              <w:t>PetroGas</w:t>
            </w:r>
            <w:proofErr w:type="spellEnd"/>
            <w:r w:rsidRPr="00A33718">
              <w:rPr>
                <w:rFonts w:eastAsia="Times New Roman" w:cs="Times New Roman"/>
                <w:color w:val="000000"/>
                <w:sz w:val="20"/>
                <w:szCs w:val="20"/>
                <w:lang w:val="en-CA" w:eastAsia="en-CA"/>
              </w:rPr>
              <w:t xml:space="preserve">, followed over 16 delineations wells drilled to start production. Production varied from 3,000 to 7,500+ bbls/day. Discovery of a heavy oil field onshore Egypt. Planned cyclic steam but not applied due to severe fiscal terms.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14AF9089"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2012-2015</w:t>
            </w:r>
          </w:p>
        </w:tc>
        <w:tc>
          <w:tcPr>
            <w:tcW w:w="1752" w:type="dxa"/>
            <w:tcBorders>
              <w:top w:val="single" w:sz="4" w:space="0" w:color="auto"/>
              <w:left w:val="nil"/>
              <w:bottom w:val="single" w:sz="4" w:space="0" w:color="auto"/>
              <w:right w:val="single" w:sz="4" w:space="0" w:color="auto"/>
            </w:tcBorders>
            <w:shd w:val="clear" w:color="000000" w:fill="FFFFE1"/>
            <w:noWrap/>
            <w:vAlign w:val="center"/>
            <w:hideMark/>
          </w:tcPr>
          <w:p w14:paraId="2E4891C4"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Conventional - Clastic</w:t>
            </w:r>
          </w:p>
        </w:tc>
      </w:tr>
      <w:tr w:rsidR="00D94B1B" w:rsidRPr="00A33718" w14:paraId="01D41ED7" w14:textId="77777777" w:rsidTr="00D94B1B">
        <w:trPr>
          <w:trHeight w:val="745"/>
        </w:trPr>
        <w:tc>
          <w:tcPr>
            <w:tcW w:w="1578" w:type="dxa"/>
            <w:tcBorders>
              <w:top w:val="nil"/>
              <w:left w:val="single" w:sz="4" w:space="0" w:color="auto"/>
              <w:bottom w:val="nil"/>
              <w:right w:val="single" w:sz="4" w:space="0" w:color="auto"/>
            </w:tcBorders>
            <w:shd w:val="clear" w:color="auto" w:fill="auto"/>
            <w:vAlign w:val="center"/>
            <w:hideMark/>
          </w:tcPr>
          <w:p w14:paraId="548660D3"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Egypt </w:t>
            </w:r>
          </w:p>
        </w:tc>
        <w:tc>
          <w:tcPr>
            <w:tcW w:w="5021" w:type="dxa"/>
            <w:tcBorders>
              <w:top w:val="nil"/>
              <w:left w:val="nil"/>
              <w:bottom w:val="nil"/>
              <w:right w:val="single" w:sz="4" w:space="0" w:color="auto"/>
            </w:tcBorders>
            <w:shd w:val="clear" w:color="auto" w:fill="auto"/>
            <w:vAlign w:val="center"/>
            <w:hideMark/>
          </w:tcPr>
          <w:p w14:paraId="423D6D79"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 After seismic acquisition/interpretation, drilling of two exploration wells resulted in discovery of 2 oil fields: one light oil field with recoverable reserves of 15 MMbbls, and the second a heavy 12</w:t>
            </w:r>
            <w:r w:rsidRPr="00A33718">
              <w:rPr>
                <w:rFonts w:eastAsia="Times New Roman" w:cs="Times New Roman"/>
                <w:color w:val="000000"/>
                <w:sz w:val="20"/>
                <w:szCs w:val="20"/>
                <w:vertAlign w:val="superscript"/>
                <w:lang w:val="en-CA" w:eastAsia="en-CA"/>
              </w:rPr>
              <w:t>o</w:t>
            </w:r>
            <w:r w:rsidRPr="00A33718">
              <w:rPr>
                <w:rFonts w:eastAsia="Times New Roman" w:cs="Times New Roman"/>
                <w:color w:val="000000"/>
                <w:sz w:val="20"/>
                <w:szCs w:val="20"/>
                <w:lang w:val="en-CA" w:eastAsia="en-CA"/>
              </w:rPr>
              <w:t xml:space="preserve"> API.  </w:t>
            </w:r>
          </w:p>
        </w:tc>
        <w:tc>
          <w:tcPr>
            <w:tcW w:w="1289" w:type="dxa"/>
            <w:tcBorders>
              <w:top w:val="nil"/>
              <w:left w:val="nil"/>
              <w:bottom w:val="nil"/>
              <w:right w:val="single" w:sz="4" w:space="0" w:color="auto"/>
            </w:tcBorders>
            <w:shd w:val="clear" w:color="auto" w:fill="auto"/>
            <w:noWrap/>
            <w:vAlign w:val="center"/>
            <w:hideMark/>
          </w:tcPr>
          <w:p w14:paraId="499D873C"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2010-2014</w:t>
            </w:r>
          </w:p>
        </w:tc>
        <w:tc>
          <w:tcPr>
            <w:tcW w:w="1752" w:type="dxa"/>
            <w:tcBorders>
              <w:top w:val="nil"/>
              <w:left w:val="nil"/>
              <w:bottom w:val="nil"/>
              <w:right w:val="single" w:sz="4" w:space="0" w:color="auto"/>
            </w:tcBorders>
            <w:shd w:val="clear" w:color="000000" w:fill="FFFFE1"/>
            <w:noWrap/>
            <w:vAlign w:val="center"/>
            <w:hideMark/>
          </w:tcPr>
          <w:p w14:paraId="3B59DF31"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Conventional - Clastic</w:t>
            </w:r>
          </w:p>
        </w:tc>
      </w:tr>
      <w:tr w:rsidR="00D94B1B" w:rsidRPr="00A33718" w14:paraId="43240F91" w14:textId="77777777" w:rsidTr="00D94B1B">
        <w:trPr>
          <w:trHeight w:val="547"/>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FCEE2"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Senegal </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10A09776"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Assessment of the hydrocarbon potential of onshore Senegal with focus on </w:t>
            </w:r>
            <w:proofErr w:type="spellStart"/>
            <w:r w:rsidRPr="00A33718">
              <w:rPr>
                <w:rFonts w:eastAsia="Times New Roman" w:cs="Times New Roman"/>
                <w:color w:val="000000"/>
                <w:sz w:val="20"/>
                <w:szCs w:val="20"/>
                <w:lang w:val="en-CA" w:eastAsia="en-CA"/>
              </w:rPr>
              <w:t>Louga</w:t>
            </w:r>
            <w:proofErr w:type="spellEnd"/>
            <w:r w:rsidRPr="00A33718">
              <w:rPr>
                <w:rFonts w:eastAsia="Times New Roman" w:cs="Times New Roman"/>
                <w:color w:val="000000"/>
                <w:sz w:val="20"/>
                <w:szCs w:val="20"/>
                <w:lang w:val="en-CA" w:eastAsia="en-CA"/>
              </w:rPr>
              <w:t xml:space="preserve"> and St. Louis blocks, Northern Senegal.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7BDF4ECC"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2012-2013</w:t>
            </w:r>
          </w:p>
        </w:tc>
        <w:tc>
          <w:tcPr>
            <w:tcW w:w="1752" w:type="dxa"/>
            <w:tcBorders>
              <w:top w:val="single" w:sz="4" w:space="0" w:color="auto"/>
              <w:left w:val="nil"/>
              <w:bottom w:val="single" w:sz="4" w:space="0" w:color="auto"/>
              <w:right w:val="single" w:sz="4" w:space="0" w:color="auto"/>
            </w:tcBorders>
            <w:shd w:val="clear" w:color="000000" w:fill="FFFFE1"/>
            <w:noWrap/>
            <w:vAlign w:val="center"/>
            <w:hideMark/>
          </w:tcPr>
          <w:p w14:paraId="40DEEC82"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Conventional - Clastic</w:t>
            </w:r>
          </w:p>
        </w:tc>
      </w:tr>
      <w:tr w:rsidR="00D94B1B" w:rsidRPr="00A33718" w14:paraId="44D903B0" w14:textId="77777777" w:rsidTr="00D94B1B">
        <w:trPr>
          <w:trHeight w:val="539"/>
        </w:trPr>
        <w:tc>
          <w:tcPr>
            <w:tcW w:w="1578" w:type="dxa"/>
            <w:tcBorders>
              <w:top w:val="nil"/>
              <w:left w:val="single" w:sz="4" w:space="0" w:color="auto"/>
              <w:bottom w:val="nil"/>
              <w:right w:val="nil"/>
            </w:tcBorders>
            <w:shd w:val="clear" w:color="auto" w:fill="auto"/>
            <w:vAlign w:val="center"/>
            <w:hideMark/>
          </w:tcPr>
          <w:p w14:paraId="59760D6F"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Cameroon </w:t>
            </w:r>
          </w:p>
        </w:tc>
        <w:tc>
          <w:tcPr>
            <w:tcW w:w="5021" w:type="dxa"/>
            <w:tcBorders>
              <w:top w:val="nil"/>
              <w:left w:val="single" w:sz="4" w:space="0" w:color="auto"/>
              <w:bottom w:val="nil"/>
              <w:right w:val="single" w:sz="4" w:space="0" w:color="auto"/>
            </w:tcBorders>
            <w:shd w:val="clear" w:color="auto" w:fill="auto"/>
            <w:vAlign w:val="center"/>
            <w:hideMark/>
          </w:tcPr>
          <w:p w14:paraId="20EE3A69"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After seismic acquisition/interpretation, mapping of prospects; drilling led to a gas discovery that was not developed due to non-commerciality. </w:t>
            </w:r>
          </w:p>
        </w:tc>
        <w:tc>
          <w:tcPr>
            <w:tcW w:w="1289" w:type="dxa"/>
            <w:tcBorders>
              <w:top w:val="nil"/>
              <w:left w:val="nil"/>
              <w:bottom w:val="nil"/>
              <w:right w:val="single" w:sz="4" w:space="0" w:color="auto"/>
            </w:tcBorders>
            <w:shd w:val="clear" w:color="auto" w:fill="auto"/>
            <w:noWrap/>
            <w:vAlign w:val="center"/>
            <w:hideMark/>
          </w:tcPr>
          <w:p w14:paraId="6E4394E0"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2009-2012</w:t>
            </w:r>
          </w:p>
        </w:tc>
        <w:tc>
          <w:tcPr>
            <w:tcW w:w="1752" w:type="dxa"/>
            <w:tcBorders>
              <w:top w:val="nil"/>
              <w:left w:val="nil"/>
              <w:bottom w:val="single" w:sz="4" w:space="0" w:color="auto"/>
              <w:right w:val="single" w:sz="4" w:space="0" w:color="auto"/>
            </w:tcBorders>
            <w:shd w:val="clear" w:color="000000" w:fill="FFFFE1"/>
            <w:noWrap/>
            <w:vAlign w:val="center"/>
            <w:hideMark/>
          </w:tcPr>
          <w:p w14:paraId="31B34133"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Clastic</w:t>
            </w:r>
          </w:p>
        </w:tc>
      </w:tr>
      <w:tr w:rsidR="00D94B1B" w:rsidRPr="00A33718" w14:paraId="241CBC98" w14:textId="77777777" w:rsidTr="00D94B1B">
        <w:trPr>
          <w:trHeight w:val="530"/>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F5FB0"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Tunisia </w:t>
            </w:r>
          </w:p>
        </w:tc>
        <w:tc>
          <w:tcPr>
            <w:tcW w:w="5021" w:type="dxa"/>
            <w:tcBorders>
              <w:top w:val="single" w:sz="4" w:space="0" w:color="auto"/>
              <w:left w:val="nil"/>
              <w:bottom w:val="single" w:sz="4" w:space="0" w:color="auto"/>
              <w:right w:val="nil"/>
            </w:tcBorders>
            <w:shd w:val="clear" w:color="auto" w:fill="auto"/>
            <w:vAlign w:val="center"/>
            <w:hideMark/>
          </w:tcPr>
          <w:p w14:paraId="4FB6BA3A"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Evaluated numerous shut-in and D&amp;A wells and identified candidates for reactivation and re-entry.  </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3345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2010-2012</w:t>
            </w:r>
          </w:p>
        </w:tc>
        <w:tc>
          <w:tcPr>
            <w:tcW w:w="1752" w:type="dxa"/>
            <w:tcBorders>
              <w:top w:val="nil"/>
              <w:left w:val="nil"/>
              <w:bottom w:val="single" w:sz="4" w:space="0" w:color="auto"/>
              <w:right w:val="single" w:sz="4" w:space="0" w:color="auto"/>
            </w:tcBorders>
            <w:shd w:val="clear" w:color="000000" w:fill="E1FFFF"/>
            <w:noWrap/>
            <w:vAlign w:val="center"/>
            <w:hideMark/>
          </w:tcPr>
          <w:p w14:paraId="6BCC9FD6"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Carbonates</w:t>
            </w:r>
          </w:p>
        </w:tc>
      </w:tr>
      <w:tr w:rsidR="00D94B1B" w:rsidRPr="00A33718" w14:paraId="26E662F9" w14:textId="77777777" w:rsidTr="00D94B1B">
        <w:trPr>
          <w:trHeight w:val="576"/>
        </w:trPr>
        <w:tc>
          <w:tcPr>
            <w:tcW w:w="1578" w:type="dxa"/>
            <w:tcBorders>
              <w:top w:val="nil"/>
              <w:left w:val="single" w:sz="4" w:space="0" w:color="auto"/>
              <w:bottom w:val="single" w:sz="4" w:space="0" w:color="auto"/>
              <w:right w:val="single" w:sz="4" w:space="0" w:color="auto"/>
            </w:tcBorders>
            <w:shd w:val="clear" w:color="auto" w:fill="auto"/>
            <w:vAlign w:val="center"/>
            <w:hideMark/>
          </w:tcPr>
          <w:p w14:paraId="7D7BE3C3"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UAE </w:t>
            </w:r>
          </w:p>
        </w:tc>
        <w:tc>
          <w:tcPr>
            <w:tcW w:w="5021" w:type="dxa"/>
            <w:tcBorders>
              <w:top w:val="nil"/>
              <w:left w:val="nil"/>
              <w:bottom w:val="nil"/>
              <w:right w:val="single" w:sz="4" w:space="0" w:color="auto"/>
            </w:tcBorders>
            <w:shd w:val="clear" w:color="auto" w:fill="auto"/>
            <w:vAlign w:val="center"/>
            <w:hideMark/>
          </w:tcPr>
          <w:p w14:paraId="14DDBA29"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 Interpreted Block 8 2D/3D seismic interpretation of Bukha and West Bukha Fields, carried out Petrel Geological Modeling, Wells planning &amp; execution. </w:t>
            </w:r>
          </w:p>
        </w:tc>
        <w:tc>
          <w:tcPr>
            <w:tcW w:w="1289" w:type="dxa"/>
            <w:tcBorders>
              <w:top w:val="nil"/>
              <w:left w:val="nil"/>
              <w:bottom w:val="nil"/>
              <w:right w:val="single" w:sz="4" w:space="0" w:color="auto"/>
            </w:tcBorders>
            <w:shd w:val="clear" w:color="auto" w:fill="auto"/>
            <w:noWrap/>
            <w:vAlign w:val="center"/>
            <w:hideMark/>
          </w:tcPr>
          <w:p w14:paraId="193B765D"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2007-2009</w:t>
            </w:r>
          </w:p>
        </w:tc>
        <w:tc>
          <w:tcPr>
            <w:tcW w:w="1752" w:type="dxa"/>
            <w:tcBorders>
              <w:top w:val="nil"/>
              <w:left w:val="nil"/>
              <w:bottom w:val="single" w:sz="4" w:space="0" w:color="auto"/>
              <w:right w:val="single" w:sz="4" w:space="0" w:color="auto"/>
            </w:tcBorders>
            <w:shd w:val="clear" w:color="000000" w:fill="E1FFFF"/>
            <w:noWrap/>
            <w:vAlign w:val="center"/>
            <w:hideMark/>
          </w:tcPr>
          <w:p w14:paraId="19387B7E"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Carbonates</w:t>
            </w:r>
          </w:p>
        </w:tc>
      </w:tr>
      <w:tr w:rsidR="00D94B1B" w:rsidRPr="00A33718" w14:paraId="0035B5CA" w14:textId="77777777" w:rsidTr="00D94B1B">
        <w:trPr>
          <w:trHeight w:val="725"/>
        </w:trPr>
        <w:tc>
          <w:tcPr>
            <w:tcW w:w="1578" w:type="dxa"/>
            <w:tcBorders>
              <w:top w:val="nil"/>
              <w:left w:val="single" w:sz="4" w:space="0" w:color="auto"/>
              <w:bottom w:val="nil"/>
              <w:right w:val="nil"/>
            </w:tcBorders>
            <w:shd w:val="clear" w:color="auto" w:fill="auto"/>
            <w:vAlign w:val="center"/>
            <w:hideMark/>
          </w:tcPr>
          <w:p w14:paraId="6F6FA7E5"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Tanzania </w:t>
            </w:r>
          </w:p>
        </w:tc>
        <w:tc>
          <w:tcPr>
            <w:tcW w:w="5021" w:type="dxa"/>
            <w:tcBorders>
              <w:top w:val="single" w:sz="4" w:space="0" w:color="auto"/>
              <w:left w:val="single" w:sz="4" w:space="0" w:color="auto"/>
              <w:bottom w:val="nil"/>
              <w:right w:val="single" w:sz="4" w:space="0" w:color="auto"/>
            </w:tcBorders>
            <w:shd w:val="clear" w:color="auto" w:fill="auto"/>
            <w:vAlign w:val="center"/>
            <w:hideMark/>
          </w:tcPr>
          <w:p w14:paraId="2988FA4C"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Evaluation of the several basin, including the southern Rovuma basin. Detailed G&amp;G study of the 1 TCF </w:t>
            </w:r>
            <w:proofErr w:type="spellStart"/>
            <w:r w:rsidRPr="00A33718">
              <w:rPr>
                <w:rFonts w:eastAsia="Times New Roman" w:cs="Times New Roman"/>
                <w:color w:val="000000"/>
                <w:sz w:val="20"/>
                <w:szCs w:val="20"/>
                <w:lang w:val="en-CA" w:eastAsia="en-CA"/>
              </w:rPr>
              <w:t>Songo-Songo</w:t>
            </w:r>
            <w:proofErr w:type="spellEnd"/>
            <w:r w:rsidRPr="00A33718">
              <w:rPr>
                <w:rFonts w:eastAsia="Times New Roman" w:cs="Times New Roman"/>
                <w:color w:val="000000"/>
                <w:sz w:val="20"/>
                <w:szCs w:val="20"/>
                <w:lang w:val="en-CA" w:eastAsia="en-CA"/>
              </w:rPr>
              <w:t xml:space="preserve"> gas field. We farmed in (Calgary-based) </w:t>
            </w:r>
            <w:proofErr w:type="spellStart"/>
            <w:r w:rsidRPr="00A33718">
              <w:rPr>
                <w:rFonts w:eastAsia="Times New Roman" w:cs="Times New Roman"/>
                <w:color w:val="000000"/>
                <w:sz w:val="20"/>
                <w:szCs w:val="20"/>
                <w:lang w:val="en-CA" w:eastAsia="en-CA"/>
              </w:rPr>
              <w:t>Arthumas</w:t>
            </w:r>
            <w:proofErr w:type="spellEnd"/>
            <w:r w:rsidRPr="00A33718">
              <w:rPr>
                <w:rFonts w:eastAsia="Times New Roman" w:cs="Times New Roman"/>
                <w:color w:val="000000"/>
                <w:sz w:val="20"/>
                <w:szCs w:val="20"/>
                <w:lang w:val="en-CA" w:eastAsia="en-CA"/>
              </w:rPr>
              <w:t xml:space="preserve"> blocks 3 &amp;6. </w:t>
            </w:r>
          </w:p>
        </w:tc>
        <w:tc>
          <w:tcPr>
            <w:tcW w:w="1289" w:type="dxa"/>
            <w:tcBorders>
              <w:top w:val="nil"/>
              <w:left w:val="nil"/>
              <w:bottom w:val="nil"/>
              <w:right w:val="single" w:sz="4" w:space="0" w:color="auto"/>
            </w:tcBorders>
            <w:shd w:val="clear" w:color="auto" w:fill="auto"/>
            <w:noWrap/>
            <w:vAlign w:val="center"/>
            <w:hideMark/>
          </w:tcPr>
          <w:p w14:paraId="06F70410"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2009-2009</w:t>
            </w:r>
          </w:p>
        </w:tc>
        <w:tc>
          <w:tcPr>
            <w:tcW w:w="1752" w:type="dxa"/>
            <w:tcBorders>
              <w:top w:val="nil"/>
              <w:left w:val="nil"/>
              <w:bottom w:val="nil"/>
              <w:right w:val="single" w:sz="4" w:space="0" w:color="auto"/>
            </w:tcBorders>
            <w:shd w:val="clear" w:color="000000" w:fill="FFFFE1"/>
            <w:noWrap/>
            <w:vAlign w:val="center"/>
            <w:hideMark/>
          </w:tcPr>
          <w:p w14:paraId="4D63941B"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Conventional - Clastic</w:t>
            </w:r>
          </w:p>
        </w:tc>
      </w:tr>
      <w:tr w:rsidR="00D94B1B" w:rsidRPr="00A33718" w14:paraId="71F9AD9B" w14:textId="77777777" w:rsidTr="00D94B1B">
        <w:trPr>
          <w:trHeight w:val="212"/>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BC207"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Mozambique </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379F5080"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 xml:space="preserve">Evaluation of the Rovuma basin, along the border with Tanzania. </w:t>
            </w:r>
          </w:p>
        </w:tc>
        <w:tc>
          <w:tcPr>
            <w:tcW w:w="1289" w:type="dxa"/>
            <w:tcBorders>
              <w:top w:val="single" w:sz="4" w:space="0" w:color="auto"/>
              <w:left w:val="nil"/>
              <w:bottom w:val="single" w:sz="4" w:space="0" w:color="auto"/>
              <w:right w:val="nil"/>
            </w:tcBorders>
            <w:shd w:val="clear" w:color="auto" w:fill="auto"/>
            <w:noWrap/>
            <w:vAlign w:val="center"/>
            <w:hideMark/>
          </w:tcPr>
          <w:p w14:paraId="75E00B13"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2009-2010</w:t>
            </w:r>
          </w:p>
        </w:tc>
        <w:tc>
          <w:tcPr>
            <w:tcW w:w="1752" w:type="dxa"/>
            <w:tcBorders>
              <w:top w:val="single" w:sz="4" w:space="0" w:color="auto"/>
              <w:left w:val="single" w:sz="4" w:space="0" w:color="auto"/>
              <w:bottom w:val="single" w:sz="4" w:space="0" w:color="auto"/>
              <w:right w:val="single" w:sz="4" w:space="0" w:color="auto"/>
            </w:tcBorders>
            <w:shd w:val="clear" w:color="000000" w:fill="FFFFE1"/>
            <w:noWrap/>
            <w:vAlign w:val="center"/>
            <w:hideMark/>
          </w:tcPr>
          <w:p w14:paraId="2F15CA2B" w14:textId="77777777" w:rsidR="00D94B1B" w:rsidRPr="00A33718" w:rsidRDefault="00D94B1B" w:rsidP="007F198E">
            <w:pPr>
              <w:spacing w:after="0" w:line="240" w:lineRule="auto"/>
              <w:jc w:val="center"/>
              <w:rPr>
                <w:rFonts w:eastAsia="Times New Roman" w:cs="Times New Roman"/>
                <w:color w:val="000000"/>
                <w:sz w:val="20"/>
                <w:szCs w:val="20"/>
                <w:lang w:val="en-CA" w:eastAsia="en-CA"/>
              </w:rPr>
            </w:pPr>
            <w:r w:rsidRPr="00A33718">
              <w:rPr>
                <w:rFonts w:eastAsia="Times New Roman" w:cs="Times New Roman"/>
                <w:color w:val="000000"/>
                <w:sz w:val="20"/>
                <w:szCs w:val="20"/>
                <w:lang w:val="en-CA" w:eastAsia="en-CA"/>
              </w:rPr>
              <w:t>Conventional - Clastic</w:t>
            </w:r>
          </w:p>
        </w:tc>
      </w:tr>
    </w:tbl>
    <w:p w14:paraId="4C8A6437" w14:textId="77777777" w:rsidR="001429CF" w:rsidRDefault="001429CF"/>
    <w:sectPr w:rsidR="001429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1B"/>
    <w:rsid w:val="00012598"/>
    <w:rsid w:val="001429CF"/>
    <w:rsid w:val="00D94B1B"/>
    <w:rsid w:val="00FD59C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E8F4"/>
  <w15:chartTrackingRefBased/>
  <w15:docId w15:val="{34304522-CB72-48BA-95EC-BF1EC978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B1B"/>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94B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D94B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D94B1B"/>
    <w:pPr>
      <w:keepNext/>
      <w:keepLines/>
      <w:spacing w:before="160" w:after="80" w:line="259"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D94B1B"/>
    <w:pPr>
      <w:keepNext/>
      <w:keepLines/>
      <w:spacing w:before="80" w:after="40" w:line="259" w:lineRule="auto"/>
      <w:outlineLvl w:val="3"/>
    </w:pPr>
    <w:rPr>
      <w:rFonts w:eastAsiaTheme="majorEastAsia" w:cstheme="majorBidi"/>
      <w:i/>
      <w:iCs/>
      <w:color w:val="0F4761"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D94B1B"/>
    <w:pPr>
      <w:keepNext/>
      <w:keepLines/>
      <w:spacing w:before="80" w:after="40" w:line="259" w:lineRule="auto"/>
      <w:outlineLvl w:val="4"/>
    </w:pPr>
    <w:rPr>
      <w:rFonts w:eastAsiaTheme="majorEastAsia" w:cstheme="majorBidi"/>
      <w:color w:val="0F4761"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D94B1B"/>
    <w:pPr>
      <w:keepNext/>
      <w:keepLines/>
      <w:spacing w:before="40" w:after="0" w:line="259" w:lineRule="auto"/>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D94B1B"/>
    <w:pPr>
      <w:keepNext/>
      <w:keepLines/>
      <w:spacing w:before="40" w:after="0" w:line="259" w:lineRule="auto"/>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D94B1B"/>
    <w:pPr>
      <w:keepNext/>
      <w:keepLines/>
      <w:spacing w:after="0" w:line="259" w:lineRule="auto"/>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D94B1B"/>
    <w:pPr>
      <w:keepNext/>
      <w:keepLines/>
      <w:spacing w:after="0" w:line="259" w:lineRule="auto"/>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B1B"/>
    <w:rPr>
      <w:rFonts w:eastAsiaTheme="majorEastAsia" w:cstheme="majorBidi"/>
      <w:color w:val="272727" w:themeColor="text1" w:themeTint="D8"/>
    </w:rPr>
  </w:style>
  <w:style w:type="paragraph" w:styleId="Title">
    <w:name w:val="Title"/>
    <w:basedOn w:val="Normal"/>
    <w:next w:val="Normal"/>
    <w:link w:val="TitleChar"/>
    <w:uiPriority w:val="10"/>
    <w:qFormat/>
    <w:rsid w:val="00D94B1B"/>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D94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B1B"/>
    <w:pPr>
      <w:numPr>
        <w:ilvl w:val="1"/>
      </w:numPr>
      <w:spacing w:after="160" w:line="259"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D94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B1B"/>
    <w:pPr>
      <w:spacing w:before="160" w:after="160" w:line="259" w:lineRule="auto"/>
      <w:jc w:val="center"/>
    </w:pPr>
    <w:rPr>
      <w:rFonts w:eastAsiaTheme="minorHAnsi"/>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D94B1B"/>
    <w:rPr>
      <w:i/>
      <w:iCs/>
      <w:color w:val="404040" w:themeColor="text1" w:themeTint="BF"/>
    </w:rPr>
  </w:style>
  <w:style w:type="paragraph" w:styleId="ListParagraph">
    <w:name w:val="List Paragraph"/>
    <w:basedOn w:val="Normal"/>
    <w:uiPriority w:val="34"/>
    <w:qFormat/>
    <w:rsid w:val="00D94B1B"/>
    <w:pPr>
      <w:spacing w:after="160" w:line="259" w:lineRule="auto"/>
      <w:ind w:left="720"/>
      <w:contextualSpacing/>
    </w:pPr>
    <w:rPr>
      <w:rFonts w:eastAsiaTheme="minorHAnsi"/>
      <w:kern w:val="2"/>
      <w:lang w:val="en-CA"/>
      <w14:ligatures w14:val="standardContextual"/>
    </w:rPr>
  </w:style>
  <w:style w:type="character" w:styleId="IntenseEmphasis">
    <w:name w:val="Intense Emphasis"/>
    <w:basedOn w:val="DefaultParagraphFont"/>
    <w:uiPriority w:val="21"/>
    <w:qFormat/>
    <w:rsid w:val="00D94B1B"/>
    <w:rPr>
      <w:i/>
      <w:iCs/>
      <w:color w:val="0F4761" w:themeColor="accent1" w:themeShade="BF"/>
    </w:rPr>
  </w:style>
  <w:style w:type="paragraph" w:styleId="IntenseQuote">
    <w:name w:val="Intense Quote"/>
    <w:basedOn w:val="Normal"/>
    <w:next w:val="Normal"/>
    <w:link w:val="IntenseQuoteChar"/>
    <w:uiPriority w:val="30"/>
    <w:qFormat/>
    <w:rsid w:val="00D94B1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D94B1B"/>
    <w:rPr>
      <w:i/>
      <w:iCs/>
      <w:color w:val="0F4761" w:themeColor="accent1" w:themeShade="BF"/>
    </w:rPr>
  </w:style>
  <w:style w:type="character" w:styleId="IntenseReference">
    <w:name w:val="Intense Reference"/>
    <w:basedOn w:val="DefaultParagraphFont"/>
    <w:uiPriority w:val="32"/>
    <w:qFormat/>
    <w:rsid w:val="00D94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A. Madi</dc:creator>
  <cp:keywords/>
  <dc:description/>
  <cp:lastModifiedBy>Jamal A. Madi</cp:lastModifiedBy>
  <cp:revision>1</cp:revision>
  <dcterms:created xsi:type="dcterms:W3CDTF">2025-07-13T00:32:00Z</dcterms:created>
  <dcterms:modified xsi:type="dcterms:W3CDTF">2025-07-13T00:34:00Z</dcterms:modified>
</cp:coreProperties>
</file>